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AF7B5CD" w14:textId="77777777" w:rsidR="003E43BC" w:rsidRPr="003E43BC" w:rsidRDefault="003E43BC" w:rsidP="003E43BC">
      <w:pPr>
        <w:rPr>
          <w:rFonts w:ascii="Times New Roman" w:hAnsi="Times New Roman" w:cs="Times New Roman"/>
          <w:b/>
          <w:bCs/>
          <w:sz w:val="24"/>
          <w:szCs w:val="24"/>
        </w:rPr>
      </w:pPr>
      <w:r w:rsidRPr="003E43BC">
        <w:rPr>
          <w:rFonts w:ascii="Times New Roman" w:hAnsi="Times New Roman" w:cs="Times New Roman"/>
          <w:b/>
          <w:bCs/>
          <w:sz w:val="24"/>
          <w:szCs w:val="24"/>
        </w:rPr>
        <w:t>COVID-19 PANDEMİ SÜRECİ BİTTİ Mİ?</w:t>
      </w:r>
    </w:p>
    <w:p w14:paraId="0C066F90" w14:textId="77777777" w:rsidR="003E43BC" w:rsidRPr="003E43BC" w:rsidRDefault="003E43BC" w:rsidP="003E43BC">
      <w:pPr>
        <w:rPr>
          <w:rFonts w:ascii="Times New Roman" w:hAnsi="Times New Roman" w:cs="Times New Roman"/>
          <w:b/>
          <w:bCs/>
          <w:sz w:val="24"/>
          <w:szCs w:val="24"/>
        </w:rPr>
      </w:pPr>
      <w:r w:rsidRPr="003E43BC">
        <w:rPr>
          <w:rFonts w:ascii="Times New Roman" w:hAnsi="Times New Roman" w:cs="Times New Roman"/>
          <w:b/>
          <w:bCs/>
          <w:sz w:val="24"/>
          <w:szCs w:val="24"/>
        </w:rPr>
        <w:t>ARTIK PANDEMİ BAKIM VE YOĞUN BAKIM HİZMETİ İÇİN HASTANELERE ÜCRET ÖDENMEYECEK!</w:t>
      </w:r>
    </w:p>
    <w:p w14:paraId="6DF2A4FA" w14:textId="77777777" w:rsidR="003E43BC" w:rsidRPr="003E43BC" w:rsidRDefault="003E43BC" w:rsidP="003E43BC">
      <w:pPr>
        <w:rPr>
          <w:rFonts w:ascii="Times New Roman" w:hAnsi="Times New Roman" w:cs="Times New Roman"/>
          <w:b/>
          <w:bCs/>
          <w:sz w:val="24"/>
          <w:szCs w:val="24"/>
        </w:rPr>
      </w:pPr>
      <w:r w:rsidRPr="003E43BC">
        <w:rPr>
          <w:rFonts w:ascii="Times New Roman" w:hAnsi="Times New Roman" w:cs="Times New Roman"/>
          <w:b/>
          <w:bCs/>
          <w:sz w:val="24"/>
          <w:szCs w:val="24"/>
        </w:rPr>
        <w:t>Sağlık Uygulama Tebliğinde yapılan değişiklik ile Covid-19 nedeniyle hastaneye veya yoğun bakım servislerine yatırılan hastalar için SGK’nın hastanelere sadece pandemi süresince pandemi olgularına yönelik tedavilerde ödediği “pandemi bakım ve yoğun bakım hizmeti’’ ücreti ödemeleri yürürlükten kaldırılmıştır.</w:t>
      </w:r>
    </w:p>
    <w:p w14:paraId="10AFF778" w14:textId="77777777" w:rsidR="003E43BC" w:rsidRPr="003E43BC" w:rsidRDefault="003E43BC" w:rsidP="003E43BC">
      <w:pPr>
        <w:rPr>
          <w:rFonts w:ascii="Times New Roman" w:hAnsi="Times New Roman" w:cs="Times New Roman"/>
          <w:sz w:val="24"/>
          <w:szCs w:val="24"/>
        </w:rPr>
      </w:pPr>
      <w:r w:rsidRPr="003E43BC">
        <w:rPr>
          <w:rFonts w:ascii="Times New Roman" w:hAnsi="Times New Roman" w:cs="Times New Roman"/>
          <w:sz w:val="24"/>
          <w:szCs w:val="24"/>
        </w:rPr>
        <w:t>Bu durum salgının bittiğinin ilanıdır. Oysa vaka ve ölüm sayıları azalmış ancak salgının sona erdiğine dair Dünya Sağlık Örgütü’nden henüz bir duyuru yapılmamış, yani pandemi sona ermemiştir. Ayrıca birçok ilde hastaneye veya yoğun bakıma yatan Covid-19 vakaları azalmış olsa da yatışlar devam etmektedir. SGK’nun hastanelere pandemi bakım ücretini bundan sonra ödememesi demek tıpkı salgının başlangıcında olduğu gibi  hastaların özel hastanelerin insafına terk edilerek mağdur edilmesi demektir.</w:t>
      </w:r>
    </w:p>
    <w:p w14:paraId="7509F958" w14:textId="66F52A6A" w:rsidR="003E43BC" w:rsidRPr="003E43BC" w:rsidRDefault="003E43BC">
      <w:pPr>
        <w:rPr>
          <w:rFonts w:ascii="Times New Roman" w:hAnsi="Times New Roman" w:cs="Times New Roman"/>
          <w:sz w:val="24"/>
          <w:szCs w:val="24"/>
        </w:rPr>
      </w:pPr>
      <w:r w:rsidRPr="003E43BC">
        <w:rPr>
          <w:rFonts w:ascii="Times New Roman" w:hAnsi="Times New Roman" w:cs="Times New Roman"/>
          <w:sz w:val="24"/>
          <w:szCs w:val="24"/>
        </w:rPr>
        <w:t>Bugün yayımlanan (2</w:t>
      </w:r>
      <w:r w:rsidR="006D7FB5">
        <w:rPr>
          <w:rFonts w:ascii="Times New Roman" w:hAnsi="Times New Roman" w:cs="Times New Roman"/>
          <w:sz w:val="24"/>
          <w:szCs w:val="24"/>
        </w:rPr>
        <w:t>1</w:t>
      </w:r>
      <w:r w:rsidRPr="003E43BC">
        <w:rPr>
          <w:rFonts w:ascii="Times New Roman" w:hAnsi="Times New Roman" w:cs="Times New Roman"/>
          <w:sz w:val="24"/>
          <w:szCs w:val="24"/>
        </w:rPr>
        <w:t xml:space="preserve"> Nisan 2022 tarih 31816 sayılı) Resmi Gazetede </w:t>
      </w:r>
      <w:hyperlink r:id="rId4" w:tgtFrame="_blank" w:history="1">
        <w:r w:rsidRPr="003E43BC">
          <w:rPr>
            <w:rStyle w:val="Kpr"/>
            <w:rFonts w:ascii="Times New Roman" w:hAnsi="Times New Roman" w:cs="Times New Roman"/>
            <w:color w:val="auto"/>
            <w:sz w:val="24"/>
            <w:szCs w:val="24"/>
          </w:rPr>
          <w:t>Sosyal Güvenlik Kurumu Sağlık Uygulama Tebliğinde Değişiklik Yapılmasına Dair Tebliğ</w:t>
        </w:r>
      </w:hyperlink>
      <w:r w:rsidRPr="003E43BC">
        <w:rPr>
          <w:rFonts w:ascii="Times New Roman" w:hAnsi="Times New Roman" w:cs="Times New Roman"/>
          <w:sz w:val="24"/>
          <w:szCs w:val="24"/>
        </w:rPr>
        <w:t>’de</w:t>
      </w:r>
    </w:p>
    <w:p w14:paraId="49489AE0" w14:textId="7423036A" w:rsidR="00657B64" w:rsidRPr="00536924" w:rsidRDefault="00657B64" w:rsidP="00657B64">
      <w:pPr>
        <w:pStyle w:val="metin"/>
        <w:spacing w:before="0" w:beforeAutospacing="0" w:after="0" w:afterAutospacing="0" w:line="240" w:lineRule="atLeast"/>
        <w:ind w:firstLine="566"/>
        <w:jc w:val="both"/>
        <w:rPr>
          <w:color w:val="000000"/>
        </w:rPr>
      </w:pPr>
      <w:r w:rsidRPr="00536924">
        <w:rPr>
          <w:b/>
          <w:bCs/>
          <w:color w:val="000000"/>
        </w:rPr>
        <w:t>MADDE 7- </w:t>
      </w:r>
      <w:r w:rsidRPr="00536924">
        <w:rPr>
          <w:color w:val="000000"/>
        </w:rPr>
        <w:t>Aynı Tebliğ eki “Hizmet Başı İşlem Puan Listesi (Ek-2/B)” nde yer alan “510021” SUT kodlu işlem satırı yürürlükten kaldırılmıştır.</w:t>
      </w:r>
    </w:p>
    <w:p w14:paraId="7E470219" w14:textId="73DE2A3E" w:rsidR="000915FC" w:rsidRDefault="000915FC" w:rsidP="00657B64">
      <w:pPr>
        <w:pStyle w:val="metin"/>
        <w:spacing w:before="0" w:beforeAutospacing="0" w:after="0" w:afterAutospacing="0" w:line="240" w:lineRule="atLeast"/>
        <w:ind w:firstLine="566"/>
        <w:jc w:val="both"/>
        <w:rPr>
          <w:color w:val="000000"/>
          <w:sz w:val="18"/>
          <w:szCs w:val="18"/>
        </w:rPr>
      </w:pPr>
    </w:p>
    <w:p w14:paraId="2D078815" w14:textId="56236DD8" w:rsidR="006E0AD6" w:rsidRDefault="006E0AD6" w:rsidP="006E0AD6">
      <w:pPr>
        <w:pStyle w:val="metin"/>
        <w:spacing w:before="0" w:beforeAutospacing="0" w:after="0" w:afterAutospacing="0" w:line="240" w:lineRule="atLeast"/>
        <w:jc w:val="both"/>
        <w:rPr>
          <w:color w:val="000000"/>
          <w:sz w:val="18"/>
          <w:szCs w:val="18"/>
        </w:rPr>
      </w:pPr>
      <w:r w:rsidRPr="006E0AD6">
        <w:rPr>
          <w:noProof/>
          <w:color w:val="000000"/>
          <w:sz w:val="18"/>
          <w:szCs w:val="18"/>
        </w:rPr>
        <w:drawing>
          <wp:inline distT="0" distB="0" distL="0" distR="0" wp14:anchorId="2839CA1E" wp14:editId="74E0A96A">
            <wp:extent cx="5714999" cy="914400"/>
            <wp:effectExtent l="0" t="0" r="635" b="0"/>
            <wp:docPr id="1" name="Resim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5"/>
                    <a:stretch>
                      <a:fillRect/>
                    </a:stretch>
                  </pic:blipFill>
                  <pic:spPr>
                    <a:xfrm>
                      <a:off x="0" y="0"/>
                      <a:ext cx="5718344" cy="914935"/>
                    </a:xfrm>
                    <a:prstGeom prst="rect">
                      <a:avLst/>
                    </a:prstGeom>
                  </pic:spPr>
                </pic:pic>
              </a:graphicData>
            </a:graphic>
          </wp:inline>
        </w:drawing>
      </w:r>
    </w:p>
    <w:p w14:paraId="2F629790" w14:textId="77777777" w:rsidR="006E0AD6" w:rsidRDefault="006E0AD6" w:rsidP="00657B64">
      <w:pPr>
        <w:pStyle w:val="metin"/>
        <w:spacing w:before="0" w:beforeAutospacing="0" w:after="0" w:afterAutospacing="0" w:line="240" w:lineRule="atLeast"/>
        <w:ind w:firstLine="566"/>
        <w:jc w:val="both"/>
        <w:rPr>
          <w:color w:val="000000"/>
          <w:sz w:val="19"/>
          <w:szCs w:val="19"/>
        </w:rPr>
      </w:pPr>
    </w:p>
    <w:p w14:paraId="016A52BA" w14:textId="77777777" w:rsidR="00657B64" w:rsidRPr="00536924" w:rsidRDefault="00657B64" w:rsidP="00657B64">
      <w:pPr>
        <w:pStyle w:val="metin"/>
        <w:spacing w:before="0" w:beforeAutospacing="0" w:after="0" w:afterAutospacing="0" w:line="240" w:lineRule="atLeast"/>
        <w:ind w:firstLine="566"/>
        <w:jc w:val="both"/>
        <w:rPr>
          <w:color w:val="000000"/>
        </w:rPr>
      </w:pPr>
      <w:r w:rsidRPr="00536924">
        <w:rPr>
          <w:b/>
          <w:bCs/>
          <w:color w:val="000000"/>
        </w:rPr>
        <w:t>MADDE 8- </w:t>
      </w:r>
      <w:r w:rsidRPr="00536924">
        <w:rPr>
          <w:color w:val="000000"/>
        </w:rPr>
        <w:t>Aynı Tebliğ eki “Tanıya Dayalı İşlem Puan Listesi (Ek-2/C)” nde yer alan “P551990”, “P551991” ve “P551992” SUT kodlu işlem satırları yürürlükten kaldırılmıştır.</w:t>
      </w:r>
    </w:p>
    <w:p w14:paraId="0BD4F18D" w14:textId="754A8165" w:rsidR="00657B64" w:rsidRPr="00536924" w:rsidRDefault="00657B64">
      <w:pPr>
        <w:rPr>
          <w:rFonts w:ascii="Times New Roman" w:hAnsi="Times New Roman" w:cs="Times New Roman"/>
          <w:sz w:val="24"/>
          <w:szCs w:val="24"/>
        </w:rPr>
      </w:pPr>
    </w:p>
    <w:p w14:paraId="4652F6AD" w14:textId="3BF50E06" w:rsidR="006E0AD6" w:rsidRDefault="006E0AD6">
      <w:pPr>
        <w:rPr>
          <w:rFonts w:ascii="Times New Roman" w:hAnsi="Times New Roman" w:cs="Times New Roman"/>
          <w:sz w:val="24"/>
          <w:szCs w:val="24"/>
        </w:rPr>
      </w:pPr>
      <w:r>
        <w:rPr>
          <w:rFonts w:ascii="Times New Roman" w:hAnsi="Times New Roman" w:cs="Times New Roman"/>
          <w:noProof/>
          <w:sz w:val="24"/>
          <w:szCs w:val="24"/>
        </w:rPr>
        <w:drawing>
          <wp:inline distT="0" distB="0" distL="0" distR="0" wp14:anchorId="5A1FF954" wp14:editId="5BF23223">
            <wp:extent cx="5506085" cy="1190625"/>
            <wp:effectExtent l="0" t="0" r="0" b="9525"/>
            <wp:docPr id="2" name="Resim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5506085" cy="1190625"/>
                    </a:xfrm>
                    <a:prstGeom prst="rect">
                      <a:avLst/>
                    </a:prstGeom>
                    <a:noFill/>
                  </pic:spPr>
                </pic:pic>
              </a:graphicData>
            </a:graphic>
          </wp:inline>
        </w:drawing>
      </w:r>
    </w:p>
    <w:p w14:paraId="6211CF4C" w14:textId="65F96A6F" w:rsidR="003E43BC" w:rsidRDefault="003E43BC" w:rsidP="000926A7">
      <w:pPr>
        <w:rPr>
          <w:rFonts w:ascii="Times New Roman" w:hAnsi="Times New Roman" w:cs="Times New Roman"/>
          <w:sz w:val="24"/>
          <w:szCs w:val="24"/>
        </w:rPr>
      </w:pPr>
      <w:r w:rsidRPr="003E43BC">
        <w:rPr>
          <w:rFonts w:ascii="Times New Roman" w:hAnsi="Times New Roman" w:cs="Times New Roman"/>
          <w:sz w:val="24"/>
          <w:szCs w:val="24"/>
        </w:rPr>
        <w:t>Yayımlanan tebliğin 7 ve 8’inci maddeleri yayımı tarihinde yürürlüğe girer. Yani bugün itibarıyla Covid-19 nedeniyle hastanede veya yoğun bakımda yatan hastalar için SGK, hastanelere ödediği pandemi bakım hizmeti ücretini ödemeyecektir.</w:t>
      </w:r>
    </w:p>
    <w:p w14:paraId="71EE5B73" w14:textId="77777777" w:rsidR="003E43BC" w:rsidRPr="003E43BC" w:rsidRDefault="003E43BC" w:rsidP="003E43BC">
      <w:pPr>
        <w:rPr>
          <w:rFonts w:ascii="Times New Roman" w:hAnsi="Times New Roman" w:cs="Times New Roman"/>
          <w:sz w:val="24"/>
          <w:szCs w:val="24"/>
        </w:rPr>
      </w:pPr>
      <w:r w:rsidRPr="003E43BC">
        <w:rPr>
          <w:rFonts w:ascii="Times New Roman" w:hAnsi="Times New Roman" w:cs="Times New Roman"/>
          <w:b/>
          <w:bCs/>
          <w:sz w:val="24"/>
          <w:szCs w:val="24"/>
        </w:rPr>
        <w:t>Pandemi Bitmedi, Devam Ediyor…</w:t>
      </w:r>
    </w:p>
    <w:p w14:paraId="60373BFE" w14:textId="6B6F69DD" w:rsidR="003E43BC" w:rsidRPr="003E43BC" w:rsidRDefault="003E43BC" w:rsidP="003E43BC">
      <w:pPr>
        <w:rPr>
          <w:rFonts w:ascii="Times New Roman" w:hAnsi="Times New Roman" w:cs="Times New Roman"/>
          <w:sz w:val="24"/>
          <w:szCs w:val="24"/>
        </w:rPr>
      </w:pPr>
      <w:r w:rsidRPr="003E43BC">
        <w:rPr>
          <w:rFonts w:ascii="Times New Roman" w:hAnsi="Times New Roman" w:cs="Times New Roman"/>
          <w:sz w:val="24"/>
          <w:szCs w:val="24"/>
        </w:rPr>
        <w:t xml:space="preserve">Sağlık Bakanlığı tarafından 20 Nisan </w:t>
      </w:r>
      <w:r w:rsidR="000E2CEB" w:rsidRPr="003E43BC">
        <w:rPr>
          <w:rFonts w:ascii="Times New Roman" w:hAnsi="Times New Roman" w:cs="Times New Roman"/>
          <w:sz w:val="24"/>
          <w:szCs w:val="24"/>
        </w:rPr>
        <w:t>2022 tarihinde</w:t>
      </w:r>
      <w:r w:rsidRPr="003E43BC">
        <w:rPr>
          <w:rFonts w:ascii="Times New Roman" w:hAnsi="Times New Roman" w:cs="Times New Roman"/>
          <w:sz w:val="24"/>
          <w:szCs w:val="24"/>
        </w:rPr>
        <w:t xml:space="preserve"> Bilim Kurulu ile önemli bir toplantı yapılacağı ve “maskesiz yaşama geçişle ilgili müjdeli bilgi verileceği’’ </w:t>
      </w:r>
      <w:r w:rsidR="000E2CEB" w:rsidRPr="003E43BC">
        <w:rPr>
          <w:rFonts w:ascii="Times New Roman" w:hAnsi="Times New Roman" w:cs="Times New Roman"/>
          <w:sz w:val="24"/>
          <w:szCs w:val="24"/>
        </w:rPr>
        <w:t>(!) açıklanmıştı</w:t>
      </w:r>
      <w:r w:rsidRPr="003E43BC">
        <w:rPr>
          <w:rFonts w:ascii="Times New Roman" w:hAnsi="Times New Roman" w:cs="Times New Roman"/>
          <w:sz w:val="24"/>
          <w:szCs w:val="24"/>
        </w:rPr>
        <w:t xml:space="preserve"> ancak toplantının 27 Nisan 2022 tarihine ertelendiği yine Bakan tarafından bildirildi. Yapılan SUT değişikliği ile sağlığın finansmanında en önemli kurum olan SGK’nun pandemi süresince pandemi olgularına yönelik tedavilerde hastanelere ödediği pandemi bakım hizmeti ücretinin ödenmesinin yürürlükten kaldırılması ile zihinlerde pandeminin bittiği izlenimi yerleştirilmeye çalışılmaktadır.</w:t>
      </w:r>
    </w:p>
    <w:p w14:paraId="42056ACC" w14:textId="77777777" w:rsidR="003E43BC" w:rsidRPr="003E43BC" w:rsidRDefault="003E43BC" w:rsidP="003E43BC">
      <w:pPr>
        <w:rPr>
          <w:rFonts w:ascii="Times New Roman" w:hAnsi="Times New Roman" w:cs="Times New Roman"/>
          <w:sz w:val="24"/>
          <w:szCs w:val="24"/>
        </w:rPr>
      </w:pPr>
      <w:r w:rsidRPr="003E43BC">
        <w:rPr>
          <w:rFonts w:ascii="Times New Roman" w:hAnsi="Times New Roman" w:cs="Times New Roman"/>
          <w:sz w:val="24"/>
          <w:szCs w:val="24"/>
        </w:rPr>
        <w:t>Pandemi döneminde siyasal iktidarın uyguladığı politikalar, salgınla bilimsel mücadeleyi geri plana iterken, ekonomik ve siyasi kaygıları öne çıkarmıştır.</w:t>
      </w:r>
    </w:p>
    <w:p w14:paraId="64DEE0AF" w14:textId="77777777" w:rsidR="003E43BC" w:rsidRPr="003E43BC" w:rsidRDefault="003E43BC" w:rsidP="003E43BC">
      <w:pPr>
        <w:rPr>
          <w:rFonts w:ascii="Times New Roman" w:hAnsi="Times New Roman" w:cs="Times New Roman"/>
          <w:sz w:val="24"/>
          <w:szCs w:val="24"/>
        </w:rPr>
      </w:pPr>
      <w:r w:rsidRPr="003E43BC">
        <w:rPr>
          <w:rFonts w:ascii="Times New Roman" w:hAnsi="Times New Roman" w:cs="Times New Roman"/>
          <w:sz w:val="24"/>
          <w:szCs w:val="24"/>
        </w:rPr>
        <w:lastRenderedPageBreak/>
        <w:t>Sağlık Bakanlığı’na ve Bilim Kurulu’na salgının bitmediğini ve devam ettiğini tekrar hatırlatıyoruz. Tam aşı oranlarımızın düşük olduğu ve olası bir varyant değişikliği ihtimalinin gündemde olduğu herkesin malumudur. Bu nedenle de aşı konusunun daha fazla önemsenmesi gerekmektedir.</w:t>
      </w:r>
    </w:p>
    <w:p w14:paraId="555E8BD7" w14:textId="77777777" w:rsidR="003E43BC" w:rsidRPr="003E43BC" w:rsidRDefault="003E43BC" w:rsidP="003E43BC">
      <w:pPr>
        <w:rPr>
          <w:rFonts w:ascii="Times New Roman" w:hAnsi="Times New Roman" w:cs="Times New Roman"/>
          <w:sz w:val="24"/>
          <w:szCs w:val="24"/>
        </w:rPr>
      </w:pPr>
      <w:r w:rsidRPr="003E43BC">
        <w:rPr>
          <w:rFonts w:ascii="Times New Roman" w:hAnsi="Times New Roman" w:cs="Times New Roman"/>
          <w:sz w:val="24"/>
          <w:szCs w:val="24"/>
        </w:rPr>
        <w:t>Bugünden sonra hastanelerde veya yoğun bakımda Covid-19 nedeniyle yatan hastalar için SGK’nın hastanelere pandemi bakım hizmeti ücretini ödememesi ile hastalar ve hasta yakınları salgının başında olduğu gibi özel hastanelerin insafına terk edilmiş olacaktır.</w:t>
      </w:r>
    </w:p>
    <w:p w14:paraId="27279105" w14:textId="77777777" w:rsidR="003E43BC" w:rsidRPr="003E43BC" w:rsidRDefault="003E43BC" w:rsidP="003E43BC">
      <w:pPr>
        <w:rPr>
          <w:rFonts w:ascii="Times New Roman" w:hAnsi="Times New Roman" w:cs="Times New Roman"/>
          <w:sz w:val="24"/>
          <w:szCs w:val="24"/>
        </w:rPr>
      </w:pPr>
      <w:r w:rsidRPr="003E43BC">
        <w:rPr>
          <w:rFonts w:ascii="Times New Roman" w:hAnsi="Times New Roman" w:cs="Times New Roman"/>
          <w:sz w:val="24"/>
          <w:szCs w:val="24"/>
        </w:rPr>
        <w:t>Geldiğimiz aşamada iktidar salgını yönetememiş, uyguladığı politikalarla önlenebilir ölümlere neden olmuştur. Pandemi sürecinin bu evresinde Sağlık Bakanlığı’nı ve Sosyal Güvenlik Kurumunu halk sağlığını gözetmeye, bilimsel ve gerçekçi sorumlulukla hareket etmeye davet ediyoruz.</w:t>
      </w:r>
    </w:p>
    <w:p w14:paraId="03D6904D" w14:textId="621CB12A" w:rsidR="000E2CEB" w:rsidRDefault="003E43BC" w:rsidP="003E43BC">
      <w:pPr>
        <w:rPr>
          <w:rFonts w:ascii="Times New Roman" w:hAnsi="Times New Roman" w:cs="Times New Roman"/>
          <w:sz w:val="24"/>
          <w:szCs w:val="24"/>
        </w:rPr>
      </w:pPr>
      <w:r w:rsidRPr="003E43BC">
        <w:rPr>
          <w:rFonts w:ascii="Times New Roman" w:hAnsi="Times New Roman" w:cs="Times New Roman"/>
          <w:sz w:val="24"/>
          <w:szCs w:val="24"/>
        </w:rPr>
        <w:t> </w:t>
      </w:r>
    </w:p>
    <w:p w14:paraId="01C5753F" w14:textId="0F31BA49" w:rsidR="000E2CEB" w:rsidRPr="003E43BC" w:rsidRDefault="000E2CEB" w:rsidP="003E43BC">
      <w:pPr>
        <w:rPr>
          <w:rFonts w:ascii="Times New Roman" w:hAnsi="Times New Roman" w:cs="Times New Roman"/>
          <w:sz w:val="24"/>
          <w:szCs w:val="24"/>
        </w:rPr>
      </w:pPr>
      <w:r>
        <w:rPr>
          <w:rFonts w:ascii="Times New Roman" w:hAnsi="Times New Roman" w:cs="Times New Roman"/>
          <w:sz w:val="24"/>
          <w:szCs w:val="24"/>
        </w:rPr>
        <w:t xml:space="preserve">                      Dr. Ergün DEMİR                                         Dr. Güray KILIÇ</w:t>
      </w:r>
    </w:p>
    <w:p w14:paraId="578F5051" w14:textId="77777777" w:rsidR="000B6F33" w:rsidRPr="00657B64" w:rsidRDefault="000B6F33">
      <w:pPr>
        <w:rPr>
          <w:rFonts w:ascii="Times New Roman" w:hAnsi="Times New Roman" w:cs="Times New Roman"/>
          <w:sz w:val="24"/>
          <w:szCs w:val="24"/>
        </w:rPr>
      </w:pPr>
    </w:p>
    <w:sectPr w:rsidR="000B6F33" w:rsidRPr="00657B64" w:rsidSect="008A0297">
      <w:pgSz w:w="11906" w:h="16838"/>
      <w:pgMar w:top="720" w:right="720" w:bottom="720" w:left="72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A2"/>
    <w:family w:val="swiss"/>
    <w:pitch w:val="variable"/>
    <w:sig w:usb0="E4002EFF" w:usb1="C000247B" w:usb2="00000009" w:usb3="00000000" w:csb0="000001FF" w:csb1="00000000"/>
  </w:font>
  <w:font w:name="Times New Roman">
    <w:panose1 w:val="02020603050405020304"/>
    <w:charset w:val="A2"/>
    <w:family w:val="roman"/>
    <w:pitch w:val="variable"/>
    <w:sig w:usb0="E0002EFF" w:usb1="C000785B" w:usb2="00000009" w:usb3="00000000" w:csb0="000001FF" w:csb1="00000000"/>
  </w:font>
  <w:font w:name="Calibri Light">
    <w:panose1 w:val="020F0302020204030204"/>
    <w:charset w:val="A2"/>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57B64"/>
    <w:rsid w:val="000461E1"/>
    <w:rsid w:val="000915FC"/>
    <w:rsid w:val="000926A7"/>
    <w:rsid w:val="000B6F33"/>
    <w:rsid w:val="000E2CEB"/>
    <w:rsid w:val="00163078"/>
    <w:rsid w:val="00380BAE"/>
    <w:rsid w:val="003E43BC"/>
    <w:rsid w:val="00536924"/>
    <w:rsid w:val="005C0A2D"/>
    <w:rsid w:val="00657B64"/>
    <w:rsid w:val="006D7FB5"/>
    <w:rsid w:val="006E0AD6"/>
    <w:rsid w:val="0081208F"/>
    <w:rsid w:val="008A0297"/>
    <w:rsid w:val="008D54A8"/>
    <w:rsid w:val="008D753D"/>
    <w:rsid w:val="00997768"/>
    <w:rsid w:val="00B63331"/>
  </w:rsids>
  <m:mathPr>
    <m:mathFont m:val="Cambria Math"/>
    <m:brkBin m:val="before"/>
    <m:brkBinSub m:val="--"/>
    <m:smallFrac m:val="0"/>
    <m:dispDef/>
    <m:lMargin m:val="0"/>
    <m:rMargin m:val="0"/>
    <m:defJc m:val="centerGroup"/>
    <m:wrapIndent m:val="1440"/>
    <m:intLim m:val="subSup"/>
    <m:naryLim m:val="undOvr"/>
  </m:mathPr>
  <w:themeFontLang w:val="tr-T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91A525B"/>
  <w15:chartTrackingRefBased/>
  <w15:docId w15:val="{FFE2D0D8-43D4-430D-87A0-759EB5CEB69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tr-TR"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character" w:styleId="Kpr">
    <w:name w:val="Hyperlink"/>
    <w:basedOn w:val="VarsaylanParagrafYazTipi"/>
    <w:uiPriority w:val="99"/>
    <w:unhideWhenUsed/>
    <w:rsid w:val="00657B64"/>
    <w:rPr>
      <w:color w:val="0000FF"/>
      <w:u w:val="single"/>
    </w:rPr>
  </w:style>
  <w:style w:type="paragraph" w:customStyle="1" w:styleId="metin">
    <w:name w:val="metin"/>
    <w:basedOn w:val="Normal"/>
    <w:rsid w:val="00657B64"/>
    <w:pPr>
      <w:spacing w:before="100" w:beforeAutospacing="1" w:after="100" w:afterAutospacing="1" w:line="240" w:lineRule="auto"/>
    </w:pPr>
    <w:rPr>
      <w:rFonts w:ascii="Times New Roman" w:eastAsia="Times New Roman" w:hAnsi="Times New Roman" w:cs="Times New Roman"/>
      <w:sz w:val="24"/>
      <w:szCs w:val="24"/>
      <w:lang w:eastAsia="tr-TR"/>
    </w:rPr>
  </w:style>
  <w:style w:type="character" w:styleId="zmlenmeyenBahsetme">
    <w:name w:val="Unresolved Mention"/>
    <w:basedOn w:val="VarsaylanParagrafYazTipi"/>
    <w:uiPriority w:val="99"/>
    <w:semiHidden/>
    <w:unhideWhenUsed/>
    <w:rsid w:val="003E43BC"/>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91180455">
      <w:bodyDiv w:val="1"/>
      <w:marLeft w:val="0"/>
      <w:marRight w:val="0"/>
      <w:marTop w:val="0"/>
      <w:marBottom w:val="0"/>
      <w:divBdr>
        <w:top w:val="none" w:sz="0" w:space="0" w:color="auto"/>
        <w:left w:val="none" w:sz="0" w:space="0" w:color="auto"/>
        <w:bottom w:val="none" w:sz="0" w:space="0" w:color="auto"/>
        <w:right w:val="none" w:sz="0" w:space="0" w:color="auto"/>
      </w:divBdr>
    </w:div>
    <w:div w:id="781612063">
      <w:bodyDiv w:val="1"/>
      <w:marLeft w:val="0"/>
      <w:marRight w:val="0"/>
      <w:marTop w:val="0"/>
      <w:marBottom w:val="0"/>
      <w:divBdr>
        <w:top w:val="none" w:sz="0" w:space="0" w:color="auto"/>
        <w:left w:val="none" w:sz="0" w:space="0" w:color="auto"/>
        <w:bottom w:val="none" w:sz="0" w:space="0" w:color="auto"/>
        <w:right w:val="none" w:sz="0" w:space="0" w:color="auto"/>
      </w:divBdr>
    </w:div>
    <w:div w:id="1387297167">
      <w:bodyDiv w:val="1"/>
      <w:marLeft w:val="0"/>
      <w:marRight w:val="0"/>
      <w:marTop w:val="0"/>
      <w:marBottom w:val="0"/>
      <w:divBdr>
        <w:top w:val="none" w:sz="0" w:space="0" w:color="auto"/>
        <w:left w:val="none" w:sz="0" w:space="0" w:color="auto"/>
        <w:bottom w:val="none" w:sz="0" w:space="0" w:color="auto"/>
        <w:right w:val="none" w:sz="0" w:space="0" w:color="auto"/>
      </w:divBdr>
    </w:div>
    <w:div w:id="1621257056">
      <w:bodyDiv w:val="1"/>
      <w:marLeft w:val="0"/>
      <w:marRight w:val="0"/>
      <w:marTop w:val="0"/>
      <w:marBottom w:val="0"/>
      <w:divBdr>
        <w:top w:val="none" w:sz="0" w:space="0" w:color="auto"/>
        <w:left w:val="none" w:sz="0" w:space="0" w:color="auto"/>
        <w:bottom w:val="none" w:sz="0" w:space="0" w:color="auto"/>
        <w:right w:val="none" w:sz="0" w:space="0" w:color="auto"/>
      </w:divBdr>
    </w:div>
    <w:div w:id="209081141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2.png"/><Relationship Id="rId5" Type="http://schemas.openxmlformats.org/officeDocument/2006/relationships/image" Target="media/image1.png"/><Relationship Id="rId4" Type="http://schemas.openxmlformats.org/officeDocument/2006/relationships/hyperlink" Target="https://www.resmigazete.gov.tr/eskiler/2022/04/20220421-16.htm" TargetMode="External"/></Relationships>
</file>

<file path=word/theme/theme1.xml><?xml version="1.0" encoding="utf-8"?>
<a:theme xmlns:a="http://schemas.openxmlformats.org/drawingml/2006/main" name="Office Teması">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79</TotalTime>
  <Pages>1</Pages>
  <Words>506</Words>
  <Characters>2888</Characters>
  <Application>Microsoft Office Word</Application>
  <DocSecurity>0</DocSecurity>
  <Lines>24</Lines>
  <Paragraphs>6</Paragraphs>
  <ScaleCrop>false</ScaleCrop>
  <HeadingPairs>
    <vt:vector size="2" baseType="variant">
      <vt:variant>
        <vt:lpstr>Konu Başlığı</vt:lpstr>
      </vt:variant>
      <vt:variant>
        <vt:i4>1</vt:i4>
      </vt:variant>
    </vt:vector>
  </HeadingPairs>
  <TitlesOfParts>
    <vt:vector size="1" baseType="lpstr">
      <vt:lpstr/>
    </vt:vector>
  </TitlesOfParts>
  <Company/>
  <LinksUpToDate>false</LinksUpToDate>
  <CharactersWithSpaces>3388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ergün</dc:creator>
  <cp:keywords/>
  <dc:description/>
  <cp:lastModifiedBy>Metehan Akbulut</cp:lastModifiedBy>
  <cp:revision>9</cp:revision>
  <dcterms:created xsi:type="dcterms:W3CDTF">2022-04-21T03:53:00Z</dcterms:created>
  <dcterms:modified xsi:type="dcterms:W3CDTF">2022-04-21T09:19:00Z</dcterms:modified>
</cp:coreProperties>
</file>